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37D468" w14:textId="77777777" w:rsidR="00C56F75" w:rsidRPr="00C56F75" w:rsidRDefault="00C56F75" w:rsidP="00C56F75">
      <w:pPr>
        <w:rPr>
          <w:u w:val="single"/>
          <w:lang w:eastAsia="en-AU"/>
        </w:rPr>
      </w:pPr>
      <w:r w:rsidRPr="00C56F75">
        <w:rPr>
          <w:u w:val="single"/>
          <w:lang w:eastAsia="en-AU"/>
        </w:rPr>
        <w:t>JRV_NTDL4_MAGN2019A.txt – additional text</w:t>
      </w:r>
    </w:p>
    <w:p w14:paraId="5BDC5ECA" w14:textId="75A7820C" w:rsidR="00C56F75" w:rsidRDefault="00C56F75" w:rsidP="00900419">
      <w:pPr>
        <w:rPr>
          <w:lang w:eastAsia="en-AU"/>
        </w:rPr>
      </w:pPr>
    </w:p>
    <w:p w14:paraId="2C690721" w14:textId="77777777" w:rsidR="002E3F07" w:rsidRPr="002E3F07" w:rsidRDefault="002E3F07" w:rsidP="002E3F07">
      <w:pPr>
        <w:pStyle w:val="ListParagraph"/>
        <w:numPr>
          <w:ilvl w:val="0"/>
          <w:numId w:val="1"/>
        </w:numPr>
        <w:ind w:left="426" w:hanging="426"/>
        <w:rPr>
          <w:u w:val="single"/>
        </w:rPr>
      </w:pPr>
      <w:r w:rsidRPr="002E3F07">
        <w:rPr>
          <w:u w:val="single"/>
        </w:rPr>
        <w:t>Units of measurement:</w:t>
      </w:r>
    </w:p>
    <w:p w14:paraId="544340DF" w14:textId="77777777" w:rsidR="002E3F07" w:rsidRPr="00900419" w:rsidRDefault="002E3F07" w:rsidP="002E3F07">
      <w:pPr>
        <w:ind w:left="426" w:hanging="426"/>
        <w:rPr>
          <w:shd w:val="clear" w:color="auto" w:fill="F1F1F1"/>
          <w:vertAlign w:val="superscript"/>
        </w:rPr>
      </w:pPr>
      <w:r>
        <w:t xml:space="preserve">SI Units – </w:t>
      </w:r>
      <w:r>
        <w:rPr>
          <w:shd w:val="clear" w:color="auto" w:fill="F1F1F1"/>
        </w:rPr>
        <w:t>mag sus units. 10</w:t>
      </w:r>
      <w:r w:rsidRPr="00900419">
        <w:rPr>
          <w:shd w:val="clear" w:color="auto" w:fill="F1F1F1"/>
          <w:vertAlign w:val="superscript"/>
        </w:rPr>
        <w:t>-3</w:t>
      </w:r>
    </w:p>
    <w:p w14:paraId="36350E0E" w14:textId="039921C4" w:rsidR="002E3F07" w:rsidRDefault="002E3F07" w:rsidP="002E3F07">
      <w:pPr>
        <w:ind w:left="426" w:hanging="426"/>
        <w:rPr>
          <w:lang w:eastAsia="en-AU"/>
        </w:rPr>
      </w:pPr>
      <w:r>
        <w:rPr>
          <w:lang w:eastAsia="en-AU"/>
        </w:rPr>
        <w:t xml:space="preserve">Standards International – </w:t>
      </w:r>
      <w:r w:rsidR="00642D18">
        <w:rPr>
          <w:lang w:eastAsia="en-AU"/>
        </w:rPr>
        <w:t>Centimetre-gram-second system of units.</w:t>
      </w:r>
    </w:p>
    <w:p w14:paraId="43E0D28A" w14:textId="77777777" w:rsidR="002E3F07" w:rsidRPr="00C56F75" w:rsidRDefault="002E3F07" w:rsidP="002E3F07">
      <w:pPr>
        <w:ind w:left="426" w:hanging="426"/>
        <w:rPr>
          <w:lang w:eastAsia="en-AU"/>
        </w:rPr>
      </w:pPr>
    </w:p>
    <w:p w14:paraId="037CAC64" w14:textId="3F365AA8" w:rsidR="002E3F07" w:rsidRPr="002E3F07" w:rsidRDefault="00C56F75" w:rsidP="002E3F07">
      <w:pPr>
        <w:pStyle w:val="ListParagraph"/>
        <w:numPr>
          <w:ilvl w:val="0"/>
          <w:numId w:val="1"/>
        </w:numPr>
        <w:ind w:left="426" w:hanging="426"/>
        <w:rPr>
          <w:u w:val="single"/>
          <w:lang w:eastAsia="en-AU"/>
        </w:rPr>
      </w:pPr>
      <w:r w:rsidRPr="002E3F07">
        <w:rPr>
          <w:u w:val="single"/>
          <w:lang w:eastAsia="en-AU"/>
        </w:rPr>
        <w:t>Unit:</w:t>
      </w:r>
    </w:p>
    <w:p w14:paraId="302D5063" w14:textId="60EE244F" w:rsidR="00C56F75" w:rsidRPr="002E3F07" w:rsidRDefault="00C56F75" w:rsidP="002E3F07">
      <w:pPr>
        <w:ind w:left="426" w:hanging="426"/>
      </w:pPr>
      <w:r w:rsidRPr="002E3F07">
        <w:t>TERRA-KT-10SC. TERRAPLUS MAGNETIC SUSCEPTIBILITY &amp; CONDUCTIVITY METER KT 10</w:t>
      </w:r>
    </w:p>
    <w:p w14:paraId="12A8DAC5" w14:textId="77777777" w:rsidR="00900419" w:rsidRDefault="00900419" w:rsidP="002E3F07">
      <w:pPr>
        <w:ind w:left="426" w:hanging="426"/>
      </w:pPr>
    </w:p>
    <w:p w14:paraId="4BDFCF0A" w14:textId="01C58670" w:rsidR="002E3F07" w:rsidRPr="002E3F07" w:rsidRDefault="002E3F07" w:rsidP="002E3F07">
      <w:pPr>
        <w:pStyle w:val="ListParagraph"/>
        <w:numPr>
          <w:ilvl w:val="0"/>
          <w:numId w:val="1"/>
        </w:numPr>
        <w:ind w:left="426" w:hanging="426"/>
        <w:rPr>
          <w:shd w:val="clear" w:color="auto" w:fill="F1F1F1"/>
        </w:rPr>
      </w:pPr>
      <w:r w:rsidRPr="001F3B5F">
        <w:rPr>
          <w:u w:val="single"/>
          <w:shd w:val="clear" w:color="auto" w:fill="F1F1F1"/>
        </w:rPr>
        <w:t>Reference and Calibration</w:t>
      </w:r>
      <w:r w:rsidRPr="002E3F07">
        <w:rPr>
          <w:shd w:val="clear" w:color="auto" w:fill="F1F1F1"/>
        </w:rPr>
        <w:t>:</w:t>
      </w:r>
    </w:p>
    <w:p w14:paraId="41957CB5" w14:textId="64169CA8" w:rsidR="002E3F07" w:rsidRPr="002E3F07" w:rsidRDefault="002E3F07" w:rsidP="002E3F07">
      <w:pPr>
        <w:ind w:left="426" w:hanging="426"/>
        <w:rPr>
          <w:shd w:val="clear" w:color="auto" w:fill="F1F1F1"/>
        </w:rPr>
      </w:pPr>
      <w:r w:rsidRPr="002E3F07">
        <w:rPr>
          <w:shd w:val="clear" w:color="auto" w:fill="F1F1F1"/>
        </w:rPr>
        <w:t>Three Mag. Sus units are sent to;</w:t>
      </w:r>
    </w:p>
    <w:p w14:paraId="40175318" w14:textId="0D70E082" w:rsidR="002E3F07" w:rsidRPr="002E3F07" w:rsidRDefault="00900419" w:rsidP="002E3F07">
      <w:pPr>
        <w:ind w:left="426" w:hanging="426"/>
        <w:rPr>
          <w:shd w:val="clear" w:color="auto" w:fill="F1F1F1"/>
        </w:rPr>
      </w:pPr>
      <w:r w:rsidRPr="002E3F07">
        <w:rPr>
          <w:shd w:val="clear" w:color="auto" w:fill="F1F1F1"/>
        </w:rPr>
        <w:t>“</w:t>
      </w:r>
      <w:proofErr w:type="spellStart"/>
      <w:r w:rsidRPr="002E3F07">
        <w:rPr>
          <w:shd w:val="clear" w:color="auto" w:fill="F1F1F1"/>
        </w:rPr>
        <w:t>GeoResults</w:t>
      </w:r>
      <w:proofErr w:type="spellEnd"/>
      <w:r w:rsidRPr="002E3F07">
        <w:rPr>
          <w:shd w:val="clear" w:color="auto" w:fill="F1F1F1"/>
        </w:rPr>
        <w:t>”</w:t>
      </w:r>
      <w:r w:rsidR="002E3F07" w:rsidRPr="002E3F07">
        <w:rPr>
          <w:shd w:val="clear" w:color="auto" w:fill="F1F1F1"/>
        </w:rPr>
        <w:t xml:space="preserve"> – Peter McMullen</w:t>
      </w:r>
    </w:p>
    <w:p w14:paraId="3E619359" w14:textId="2D37AEAD" w:rsidR="002E3F07" w:rsidRPr="002E3F07" w:rsidRDefault="002E3F07" w:rsidP="002E3F07">
      <w:pPr>
        <w:rPr>
          <w:shd w:val="clear" w:color="auto" w:fill="F1F1F1"/>
        </w:rPr>
      </w:pPr>
      <w:r w:rsidRPr="002E3F07">
        <w:rPr>
          <w:shd w:val="clear" w:color="auto" w:fill="F1F1F1"/>
        </w:rPr>
        <w:t>32 Tuckeroo Parade</w:t>
      </w:r>
    </w:p>
    <w:p w14:paraId="09E189ED" w14:textId="7DC4C89D" w:rsidR="002E3F07" w:rsidRDefault="002E3F07" w:rsidP="002E3F07">
      <w:pPr>
        <w:rPr>
          <w:shd w:val="clear" w:color="auto" w:fill="F1F1F1"/>
        </w:rPr>
      </w:pPr>
      <w:r w:rsidRPr="002E3F07">
        <w:rPr>
          <w:shd w:val="clear" w:color="auto" w:fill="F1F1F1"/>
        </w:rPr>
        <w:t>Helena Valley WA 6056</w:t>
      </w:r>
    </w:p>
    <w:p w14:paraId="015124C0" w14:textId="20FB9B04" w:rsidR="002E3F07" w:rsidRDefault="002E3F07" w:rsidP="002E3F07">
      <w:pPr>
        <w:rPr>
          <w:shd w:val="clear" w:color="auto" w:fill="F1F1F1"/>
        </w:rPr>
      </w:pPr>
    </w:p>
    <w:p w14:paraId="61FDF329" w14:textId="25608558" w:rsidR="002E3F07" w:rsidRDefault="00F54275" w:rsidP="002E3F07">
      <w:pPr>
        <w:rPr>
          <w:shd w:val="clear" w:color="auto" w:fill="F1F1F1"/>
        </w:rPr>
      </w:pPr>
      <w:hyperlink r:id="rId5" w:history="1">
        <w:r w:rsidR="002E3F07" w:rsidRPr="00657E16">
          <w:rPr>
            <w:rStyle w:val="Hyperlink"/>
            <w:shd w:val="clear" w:color="auto" w:fill="F1F1F1"/>
          </w:rPr>
          <w:t>peter.m@georesults.com.au</w:t>
        </w:r>
      </w:hyperlink>
    </w:p>
    <w:p w14:paraId="6F76A3F2" w14:textId="0489BA2D" w:rsidR="002E3F07" w:rsidRDefault="002E3F07" w:rsidP="002E3F07">
      <w:pPr>
        <w:rPr>
          <w:shd w:val="clear" w:color="auto" w:fill="F1F1F1"/>
        </w:rPr>
      </w:pPr>
      <w:r>
        <w:rPr>
          <w:shd w:val="clear" w:color="auto" w:fill="F1F1F1"/>
        </w:rPr>
        <w:t>mobile phone: 0428 147 973</w:t>
      </w:r>
    </w:p>
    <w:p w14:paraId="32B7FDFB" w14:textId="57975169" w:rsidR="002E3F07" w:rsidRDefault="002E3F07" w:rsidP="002E3F07">
      <w:pPr>
        <w:rPr>
          <w:shd w:val="clear" w:color="auto" w:fill="F1F1F1"/>
        </w:rPr>
      </w:pPr>
    </w:p>
    <w:p w14:paraId="631B1111" w14:textId="72A5481F" w:rsidR="002E3F07" w:rsidRDefault="002E3F07" w:rsidP="002E3F07">
      <w:pPr>
        <w:rPr>
          <w:shd w:val="clear" w:color="auto" w:fill="F1F1F1"/>
        </w:rPr>
      </w:pPr>
      <w:r>
        <w:rPr>
          <w:shd w:val="clear" w:color="auto" w:fill="F1F1F1"/>
        </w:rPr>
        <w:t>Units are calibrated min. once every 6 months, max. once every 12 months.</w:t>
      </w:r>
    </w:p>
    <w:p w14:paraId="49CCB5A3" w14:textId="4D61091A" w:rsidR="002E3F07" w:rsidRDefault="002E3F07" w:rsidP="002E3F07">
      <w:pPr>
        <w:rPr>
          <w:shd w:val="clear" w:color="auto" w:fill="F1F1F1"/>
        </w:rPr>
      </w:pPr>
    </w:p>
    <w:p w14:paraId="1EA710F3" w14:textId="3BEE318B" w:rsidR="002E3F07" w:rsidRPr="001F3B5F" w:rsidRDefault="001F3B5F" w:rsidP="001F3B5F">
      <w:pPr>
        <w:pStyle w:val="ListParagraph"/>
        <w:numPr>
          <w:ilvl w:val="0"/>
          <w:numId w:val="1"/>
        </w:numPr>
        <w:ind w:left="426" w:hanging="426"/>
        <w:rPr>
          <w:u w:val="single"/>
          <w:shd w:val="clear" w:color="auto" w:fill="F1F1F1"/>
        </w:rPr>
      </w:pPr>
      <w:r w:rsidRPr="001F3B5F">
        <w:rPr>
          <w:u w:val="single"/>
          <w:shd w:val="clear" w:color="auto" w:fill="F1F1F1"/>
        </w:rPr>
        <w:t>Correction factors applied</w:t>
      </w:r>
    </w:p>
    <w:p w14:paraId="3BEF67A1" w14:textId="70620B0E" w:rsidR="001F3B5F" w:rsidRDefault="002D431D" w:rsidP="001F3B5F">
      <w:pPr>
        <w:rPr>
          <w:shd w:val="clear" w:color="auto" w:fill="F1F1F1"/>
        </w:rPr>
      </w:pPr>
      <w:r>
        <w:rPr>
          <w:shd w:val="clear" w:color="auto" w:fill="F1F1F1"/>
        </w:rPr>
        <w:t>The Terra-KT-10SC units have setting to accommodate for various core sizes. As measurements are taken on various PQ, HQ and NQ core profiles the units are adjusted accordingly.</w:t>
      </w:r>
    </w:p>
    <w:p w14:paraId="77072E1D" w14:textId="7F13F084" w:rsidR="002D431D" w:rsidRDefault="002D431D" w:rsidP="001F3B5F">
      <w:pPr>
        <w:rPr>
          <w:shd w:val="clear" w:color="auto" w:fill="F1F1F1"/>
        </w:rPr>
      </w:pPr>
      <w:r>
        <w:rPr>
          <w:shd w:val="clear" w:color="auto" w:fill="F1F1F1"/>
        </w:rPr>
        <w:t>Settings are adjusted for measuring Chip samples.</w:t>
      </w:r>
    </w:p>
    <w:p w14:paraId="3AFEEEDD" w14:textId="611E7850" w:rsidR="00F54275" w:rsidRDefault="00F54275" w:rsidP="001F3B5F">
      <w:pPr>
        <w:rPr>
          <w:shd w:val="clear" w:color="auto" w:fill="F1F1F1"/>
        </w:rPr>
      </w:pPr>
    </w:p>
    <w:p w14:paraId="68FA81B5" w14:textId="66F18A80" w:rsidR="00F54275" w:rsidRDefault="00F54275" w:rsidP="00F54275">
      <w:pPr>
        <w:pStyle w:val="ListParagraph"/>
        <w:numPr>
          <w:ilvl w:val="0"/>
          <w:numId w:val="1"/>
        </w:numPr>
        <w:ind w:left="426" w:hanging="426"/>
        <w:rPr>
          <w:shd w:val="clear" w:color="auto" w:fill="F1F1F1"/>
        </w:rPr>
      </w:pPr>
      <w:r>
        <w:rPr>
          <w:shd w:val="clear" w:color="auto" w:fill="F1F1F1"/>
        </w:rPr>
        <w:t>All measurements taken on full core on the outer curved surface.</w:t>
      </w:r>
    </w:p>
    <w:p w14:paraId="5B5B2FCF" w14:textId="77777777" w:rsidR="00F54275" w:rsidRPr="00F54275" w:rsidRDefault="00F54275" w:rsidP="00F54275">
      <w:pPr>
        <w:rPr>
          <w:shd w:val="clear" w:color="auto" w:fill="F1F1F1"/>
        </w:rPr>
      </w:pPr>
      <w:bookmarkStart w:id="0" w:name="_GoBack"/>
      <w:bookmarkEnd w:id="0"/>
    </w:p>
    <w:p w14:paraId="19917BFE" w14:textId="13340BCE" w:rsidR="00F54275" w:rsidRPr="00F54275" w:rsidRDefault="00F54275" w:rsidP="00F54275">
      <w:pPr>
        <w:pStyle w:val="ListParagraph"/>
        <w:numPr>
          <w:ilvl w:val="0"/>
          <w:numId w:val="1"/>
        </w:numPr>
        <w:ind w:left="426" w:hanging="426"/>
        <w:rPr>
          <w:shd w:val="clear" w:color="auto" w:fill="F1F1F1"/>
        </w:rPr>
      </w:pPr>
      <w:r>
        <w:rPr>
          <w:shd w:val="clear" w:color="auto" w:fill="F1F1F1"/>
        </w:rPr>
        <w:t>Measurements were taken using the “average” settings over a regular 1.0 metre interval.</w:t>
      </w:r>
    </w:p>
    <w:sectPr w:rsidR="00F54275" w:rsidRPr="00F542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40043D"/>
    <w:multiLevelType w:val="hybridMultilevel"/>
    <w:tmpl w:val="0C28AD96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F75"/>
    <w:rsid w:val="001F3B5F"/>
    <w:rsid w:val="002D431D"/>
    <w:rsid w:val="002E3F07"/>
    <w:rsid w:val="00642D18"/>
    <w:rsid w:val="00871C03"/>
    <w:rsid w:val="00900419"/>
    <w:rsid w:val="00C56F75"/>
    <w:rsid w:val="00EE37A9"/>
    <w:rsid w:val="00F54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E9DFB"/>
  <w15:chartTrackingRefBased/>
  <w15:docId w15:val="{5005FF85-A005-4506-9FC3-86FBD45CD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F07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3F0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2E3F07"/>
    <w:rPr>
      <w:b/>
      <w:bCs/>
    </w:rPr>
  </w:style>
  <w:style w:type="character" w:styleId="Hyperlink">
    <w:name w:val="Hyperlink"/>
    <w:basedOn w:val="DefaultParagraphFont"/>
    <w:uiPriority w:val="99"/>
    <w:unhideWhenUsed/>
    <w:rsid w:val="002E3F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E3F0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E3F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5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eter.m@georesults.com.a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Rudy Lennartz</dc:creator>
  <cp:keywords/>
  <dc:description/>
  <cp:lastModifiedBy>Rudy Lennartz</cp:lastModifiedBy>
  <cp:revision>4</cp:revision>
  <dcterms:created xsi:type="dcterms:W3CDTF">2019-08-09T06:31:00Z</dcterms:created>
  <dcterms:modified xsi:type="dcterms:W3CDTF">2019-08-10T01:55:00Z</dcterms:modified>
</cp:coreProperties>
</file>